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36" w:type="dxa"/>
        <w:jc w:val="center"/>
        <w:tblLook w:val="04A0" w:firstRow="1" w:lastRow="0" w:firstColumn="1" w:lastColumn="0" w:noHBand="0" w:noVBand="1"/>
      </w:tblPr>
      <w:tblGrid>
        <w:gridCol w:w="992"/>
        <w:gridCol w:w="1277"/>
        <w:gridCol w:w="4961"/>
        <w:gridCol w:w="940"/>
        <w:gridCol w:w="766"/>
        <w:tblGridChange w:id="0">
          <w:tblGrid>
            <w:gridCol w:w="992"/>
            <w:gridCol w:w="1277"/>
            <w:gridCol w:w="4961"/>
            <w:gridCol w:w="940"/>
            <w:gridCol w:w="766"/>
          </w:tblGrid>
        </w:tblGridChange>
      </w:tblGrid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数量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前处理及上料系统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废液输送泵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；防爆，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用，气动隔膜泵，带阻尼器，泵体材质：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不锈钢；内配膜片：防腐特氟龙膜片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耐磨橡胶膜片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板式给料机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输送能力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，包括料斗、板式给料机（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B1000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）、均匀拨料装置，板式给料机变频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窑头进料装置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含落料通道、双密封门、水冷溜槽、附属冷却循环系统。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窑头进料装置液压站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液压推力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，推杆油缸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台，密封门油缸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台，油泵两台，一用一备，带水冷却装置。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窑头桶装提升机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400kg/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次，最大：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，人工装料，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240L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标准垃圾桶，变频控制，带控制箱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电子称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最大称量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1000KG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，数显仪表带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4-20mA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输出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QZ5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桥式起重机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额定起重量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，跨度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14.35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米，整机工作级别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A8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，起升高度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米，大车行程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38m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，吊具形式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液压抓斗；抓料后自动定位上料功能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破碎机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4-8t/h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（氮气保护时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3~5t)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，包括破碎机主体，液压站，控制柜，喂料器、氮气密封系统、进料斗、出料溜槽、泄爆筒及蒸汽灭火统等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破碎提升机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800kg/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200L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标准桶，最大：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，人工装料，变频控制，带控制箱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焚烧系统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回转窑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筒体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Ø2.5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0.1~1.0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转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/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分，包括减速机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变频调速。出料端部采用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310S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窑尾护板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铬刚玉浇注料，带柔性密封、减速机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(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含电机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)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、辅助传动装置、窑着罩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二燃室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外形尺寸：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Ø3.6m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，高度：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11.5m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；筒体壁厚：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12mm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，含紧急排放装置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三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辅助焚烧系统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套回转窑窑头组合式燃烧器（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，废液喷枪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天然气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一次补风）；二燃室天然气燃烧器（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3MW,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天然气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二次补风一体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)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套二燃室废液燃烧器（废液喷枪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二次补风一体），燃烧器炉外材质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、炉内材质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2520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；废液、天然气、补风管路系统、阀门及仪表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四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余热回收系统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余热锅炉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膜式水冷壁锅炉，自然循环，额定出力：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2.64t/h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，饱和蒸汽出口压力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193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℃，烟气进口温度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1150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℃、出口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℃，含锅筒、激波吹灰器、余热锅炉出灰机、定期排污膨胀器，含保温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分气缸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蒸汽流量：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2.64t/h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，工作压力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，工作温度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193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℃，根据要求预留接口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蒸汽冷凝器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翅片管风冷式，蒸汽压力：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，最大蒸汽流量：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2.64t/h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五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急冷塔本体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Ø2.5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t12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双流体喷枪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喷枪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，喷嘴哈氏合金，流量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0.3MPa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旋涡泵，过流部件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急冷水箱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体积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，材质钢衬玻璃钢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船型卸灰装置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包括船型仓、螺旋输送机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重锤翻版阀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DN400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急冷旁路保护系统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包括急冷旁路水罐、管路及阀门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六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尾气处理系统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干法脱酸及布袋除尘器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干法脱酸塔本体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Ø0.48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12m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t10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高温防腐涂料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包括文丘里喷射管、检修口盖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消石灰称重给料机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0~10kg/h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1.5+0.75kW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（变频），电机：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料仓容积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1000L,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带称重及控制柜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活性炭重给料机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0~5kg/h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1.5+0.75kW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（变频），电机：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料仓容积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500L,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带称重及控制柜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消石灰、活性碳上料泵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10~20Kg/min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袋式除尘系统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过滤面积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㎡，过滤风速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&lt;0.55m/min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，在线清灰，烟气接触部位采用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，壳体板厚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，花板厚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，滤袋及袋笼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套、脉冲阀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只、螺旋输送机、卸灰阀，出灰点集中为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个。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移动式龙门架及电动葫芦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型钢，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电动葫芦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湿法脱酸系统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一级脱酸塔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Ø1.6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，含塔内件，筒体材质耐高温耐腐蚀玻璃钢，喷枪材质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2205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二级脱酸塔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Ø1.6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13.5m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，含塔内件，筒体材质耐高温耐腐蚀玻璃钢，喷枪材质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2205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，除雾器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FRPP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一级洗涤泵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卧式离心泵，流量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、陶瓷或高分子聚乙烯，防护等级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二级洗涤泵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卧式离心泵，流量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、陶瓷或高分子聚乙烯，防护等级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2.6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清洗水箱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PE,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清洗水泵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卧式离心泵，流量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52m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高盐水排污泵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碱液罐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碱液罐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防腐，带搅拌装置及人工加药口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浓碱输送泵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碱液卸车泵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³，扬尘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污水排污泵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气动隔膜泵，流量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SNCR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脱硝系统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40%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尿素配置槽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³，罐体蒸汽加热，带搅拌机，电机功率：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1.1kW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10%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尿素液储槽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³，带搅拌机及保温，电机功率：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2.2kW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尿素浓液泵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离心泵，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，机封，过流部件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SNCR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漩涡泵，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0.8m3/h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，机封，过流部件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SNCR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喷枪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0~200kg/h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310S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七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锅炉辅机及给水系统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一次就地仪表阀门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含电动阀，仪表等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除氧器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额定出力：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，工作压力：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0.02MPa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锅炉给水泵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180m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7.5KW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除氧器给水泵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加药装置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加药能力：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0~1kg/h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，有效容积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0.3m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³，功率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1.1kW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取样器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排污扩容器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0.8m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³，工作温度：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127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℃，工作压力：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0.15MPa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全自动软水器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正常出力：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个树脂罐，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个盐罐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软水箱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不锈钢拼装水箱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八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烟风系统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一次风机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4800m3/h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3200Pa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，变频，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级，进出口对法兰，弹簧座装减震器，防腐整机喷涂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2500Nm3/h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5200Pa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，变频，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级，进出口对法兰，弹簧座装减震器，防腐整机喷涂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窑尾冷却风机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1800Nm3/h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3600Pa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级，进出口对法兰，弹簧座装减震器，进口防护网，防腐整机喷涂，进口消声器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引风机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风量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11000Nm3/h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，风压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7000Pa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，温度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180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℃，过流部件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，进出口对法兰，耐温：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℃，变频，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补风系统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含一次补风管道，二次补风管道及窑尾冷却风管，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Q235-B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，含阀门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中温烟道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Ø1200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t=10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低温烟道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Ø600,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、玻璃钢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自立式钢结构烟囱（大外筒材质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，内装有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根独立小烟囱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DN600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，内筒材质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），高度为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，在线检测钢平台、楼梯等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二次风加热器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蒸汽板式加热器，风量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2500Nm3/h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空气出口温度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九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灰渣收集系统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水冷除渣机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刮板净宽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B1000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，给料量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，牵引力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渣箱，飞灰箱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窑头罩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只、出渣机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只、余热锅炉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只、急冷塔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只、布袋除尘器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十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冷却循环系统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方形玻璃钢冷却塔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GBNL-120T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，循环量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120m3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，进塔水温：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℃，出塔水温：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，材质玻璃钢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冷却塔循环水泵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120m3/h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补水泵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热水循环泵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板式换热器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BR0.4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－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，板式换热器，换热面积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40m2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一级碱液换热器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管壳换热器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40m2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，管程材质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，壳程材质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二级碱液换热器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管壳换热器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，管程材质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，壳程材质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烟气加热器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烟气进口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℃，出口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130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℃，热管式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热管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，蒸汽侧内筒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Q345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，框架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，与烟气接触处均做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ZS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防腐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定压罐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设计压力：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0.6Mpa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；设计温度：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℃；容量：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1.4m3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；介质：压缩空气、水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十一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压缩空气系统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双螺杆空压机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排气量：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20m3/min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，排气压力：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0.4-0.8MPa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，残留油量：＜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3ppm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，噪声：＜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78dB(A)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微热吸干机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处理气量：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22m3/min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，露点：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-20~40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C-1.0/8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，紧急排放用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C-2.0/8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，仪表及布袋除尘器用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C-6.0/8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，储气罐及非净化气缓冲罐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氮气储气罐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C-2.5/8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C-035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T-035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A-008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AA-008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十三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仪表及控制系统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回转窑热成像系统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型号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GS-SX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，包括信号采集、传输、显示及保健等功能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自控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DCS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包括操作站硬件、网络部件、操作站软件、外配部件等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仪表、控制部分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包括热电偶、压力变送器、自控阀门、流量计、物位计、就地及远传压力表等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视频监控部分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包括摄像头、硬盘录像机、硬盘存储器、交换机、视频解码器、液晶拼接屏及安装附件等。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在线监测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CEMS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检测内容：气态污染物（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SO2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NOX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02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CO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CO2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HCL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）、烟尘、烟气参数（压力、流速、温度、湿度）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十四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电气部分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包括电器柜、变频器、断路器、交流接触器、按钮及指示灯等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电缆、桥架部分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包括动力电缆、信号电缆、桥架、穿管及安装附件等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十五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钢结构工程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钢结构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扶栏，钢平台、花纹钢板、钢梯、钢支架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平台格栅板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平台格栅板及踏步（镀锌）、花纹钢板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十六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管道、阀门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废液、脱酸循环碱液及排污管路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，仪表空气、尿素管路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，蒸汽管路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20#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无缝管，其余碳钢，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DN15~DN150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阀门、管件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十七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除锈、保温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十八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耐火材料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回转窑（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230mm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锆镉刚玉砖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+70mm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致密黏土砖）、二燃室（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刚玉莫来石浇注料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+150mm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保温层采用轻质浇注料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+100mm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隔热保温层采用陶瓷纤维板）、急冷塔（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硅酸铝纤维板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+100mm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耐酸耐碱高温胶泥）、中温烟道（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140mm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高铝浇注料）。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十九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料坑废气处理设备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干式过滤器处理风量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60000m3/h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一台，规格：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2950*3300*3450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；活性炭吸附器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一台，规格：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2680*2470*2845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主抽风机型号：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4-72NO11C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处理风量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60000m3/h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风压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3630pa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功率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90KW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防爆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碳钢；防爆电箱（含变频器）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497251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二十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初期雨水处理设备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提升泵两台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3m3/h 0.55kw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；过滤泵两台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3m3/h 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0.55kw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；隔膜泵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DN40mm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5m3/h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扬程：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40m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压滤机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台型号：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XMY20/630-UB  2980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900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1160mm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过滤面积：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20m2 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滤板尺寸：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630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630mm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；加药泵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0.8m3/h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扬程：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10m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0.25kw 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泵头材质：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SUS304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497251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bookmarkStart w:id="1" w:name="_GoBack"/>
            <w:bookmarkEnd w:id="1"/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数量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前处理及上料系统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废液输送泵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；防爆，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用，气动隔膜泵，带阻尼器，泵体材质：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不锈钢；内配膜片：防腐特氟龙膜片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耐磨橡胶膜片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板式给料机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输送能力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，包括料斗、板式给料机（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B1000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）、均匀拨料装置，板式给料机变频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窑头进料装置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含落料通道、双密封门、水冷溜槽、附属冷却循环系统。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窑头进料装置液压站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液压推力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，推杆油缸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台，密封门油缸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台，油泵两台，一用一备，带水冷却装置。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窑头桶装提升机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400kg/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次，最大：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，人工装料，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240L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标准垃圾桶，变频控制，带控制箱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电子称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最大称量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1000KG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，数显仪表带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4-20mA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输出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QZ5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桥式起重机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额定起重量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，跨度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14.35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米，整机工作级别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A8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，起升高度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米，大车行程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38m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，吊具形式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液压抓斗；抓料后自动定位上料功能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破碎机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4-8t/h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（氮气保护时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3~5t)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，包括破碎机主体，液压站，控制柜，喂料器、氮气密封系统、进料斗、出料溜槽、泄爆筒及蒸汽灭火统等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破碎提升机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800kg/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200L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标准桶，最大：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次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，人工装料，变频控制，带控制箱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焚烧系统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回转窑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筒体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Ø2.5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0.1~1.0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转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/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分，包括减速机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变频调速。出料端部采用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310S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窑尾护板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铬刚玉浇注料，带柔性密封、减速机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(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含电机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)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、辅助传动装置、窑着罩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二燃室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外形尺寸：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Ø3.6m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，高度：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11.5m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；筒体壁厚：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12mm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，含紧急排放装置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三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辅助焚烧系统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套回转窑窑头组合式燃烧器（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，废液喷枪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天然气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一次补风）；二燃室天然气燃烧器（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3MW,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天然气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二次补风一体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)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套二燃室废液燃烧器（废液喷枪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二次补风一体），燃烧器炉外材质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、炉内材质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2520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；废液、天然气、补风管路系统、阀门及仪表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四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余热回收系统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余热锅炉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膜式水冷壁锅炉，自然循环，额定出力：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2.64t/h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，饱和蒸汽出口压力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193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℃，烟气进口温度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1150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℃、出口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℃，含锅筒、激波吹灰器、余热锅炉出灰机、定期排污膨胀器，含保温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分气缸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蒸汽流量：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2.64t/h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，工作压力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，工作温度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193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℃，根据要求预留接口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蒸汽冷凝器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翅片管风冷式，蒸汽压力：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，最大蒸汽流量：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2.64t/h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五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急冷塔本体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Ø2.5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t12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双流体喷枪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喷枪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，喷嘴哈氏合金，流量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0.3MPa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旋涡泵，过流部件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急冷水箱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体积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，材质钢衬玻璃钢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船型卸灰装置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包括船型仓、螺旋输送机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重锤翻版阀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DN400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急冷旁路保护系统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包括急冷旁路水罐、管路及阀门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六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尾气处理系统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干法脱酸及布袋除尘器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干法脱酸塔本体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Ø0.48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12m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t10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高温防腐涂料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包括文丘里喷射管、检修口盖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消石灰称重给料机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0~10kg/h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1.5+0.75kW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（变频），电机：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料仓容积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1000L,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带称重及控制柜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活性炭重给料机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输送量：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0~5kg/h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1.5+0.75kW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（变频），电机：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料仓容积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500L,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带称重及控制柜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1.6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消石灰、活性碳上料泵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10~20Kg/min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袋式除尘系统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过滤面积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㎡，过滤风速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&lt;0.55m/min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，在线清灰，烟气接触部位采用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，壳体板厚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，花板厚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，滤袋及袋笼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套、脉冲阀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只、螺旋输送机、卸灰阀，出灰点集中为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个。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移动式龙门架及电动葫芦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型钢，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电动葫芦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湿法脱酸系统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一级脱酸塔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Ø1.6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，含塔内件，筒体材质耐高温耐腐蚀玻璃钢，喷枪材质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2205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二级脱酸塔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Ø1.6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13.5m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，含塔内件，筒体材质耐高温耐腐蚀玻璃钢，喷枪材质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2205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，除雾器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FRPP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一级洗涤泵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卧式离心泵，流量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、陶瓷或高分子聚乙烯，防护等级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二级洗涤泵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卧式离心泵，流量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、陶瓷或高分子聚乙烯，防护等级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清洗水箱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PE,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清洗水泵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卧式离心泵，流量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52m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高盐水排污泵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碱液罐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碱液罐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Q235+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防腐，带搅拌装置及人工加药口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浓碱输送泵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碱液卸车泵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³，扬尘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备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2.12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污水排污泵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气动隔膜泵，流量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SNCR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脱硝系统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40%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尿素配置槽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³，罐体蒸汽加热，带搅拌机，电机功率：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1.1kW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10%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尿素液储槽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³，带搅拌机及保温，电机功率：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2.2kW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尿素浓液泵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离心泵，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，机封，过流部件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尿素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SNCR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漩涡泵，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0.8m3/h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，机封，过流部件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3.5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SNCR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喷枪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0~200kg/h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0.3MPa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310S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七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锅炉辅机及给水系统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一次就地仪表阀门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含电动阀，仪表等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除氧器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额定出力：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，工作压力：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0.02MPa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锅炉给水泵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180m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7.5KW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除氧器给水泵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70m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加药装置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加药能力：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0~1kg/h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，有效容积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0.3m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³，功率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1.1kW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取样器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排污扩容器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容积：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0.8m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³，工作温度：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127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℃，工作压力：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0.15MPa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全自动软水器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正常出力：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5t/h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个树脂罐，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个盐罐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软水箱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8m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³，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不锈钢拼装水箱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八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烟风系统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一次风机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4800m3/h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3200Pa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，变频，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级，进出口对法兰，弹簧座装减震器，防腐整机喷涂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2500Nm3/h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5200Pa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，变频，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级，进出口对法兰，弹簧座装减震器，防腐整机喷涂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窑尾冷却风机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1800Nm3/h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3600Pa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级，进出口对法兰，弹簧座装减震器，进口防护网，防腐整机喷涂，进口消声器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引风机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风量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11000Nm3/h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，风压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7000Pa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，温度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180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℃，过流部件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，进出口对法兰，耐温：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℃，变频，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补风系统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含一次补风管道，二次补风管道及窑尾冷却风管，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Q235-B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，含阀门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中温烟道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Ø1200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t=10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低温烟道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Ø600,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、玻璃钢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自立式钢结构烟囱（大外筒材质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，内装有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根独立小烟囱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DN600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，内筒材质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），高度为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，在线检测钢平台、楼梯等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二次风加热器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蒸汽板式加热器，风量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2500Nm3/h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空气出口温度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九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灰渣收集系统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水冷除渣机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刮板净宽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B1000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，给料量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，牵引力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IP55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F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级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渣箱，飞灰箱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窑头罩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只、出渣机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只、余热锅炉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只、急冷塔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只、布袋除尘器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冷却循环系统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方形玻璃钢冷却塔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GBNL-120T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，循环量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120m3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，进塔水温：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℃，出塔水温：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，材质玻璃钢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冷却塔循环水泵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120m3/h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补水泵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热水循环泵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40m3/h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，扬程：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40m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板式换热器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BR0.4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－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，板式换热器，换热面积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40m2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一级碱液换热器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管壳换热器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40m2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，管程材质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，壳程材质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二级碱液换热器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管壳换热器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，管程材质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，壳程材质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只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烟气加热器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烟气进口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70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℃，出口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130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℃，热管式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,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热管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，蒸汽侧内筒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Q345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，框架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Q235B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，与烟气接触处均做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ZS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防腐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定压罐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设计压力：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0.6Mpa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；设计温度：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℃；容量：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1.4m3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；介质：压缩空气、水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十一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压缩空气系统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双螺杆空压机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排气量：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20m3/min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，排气压力：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0.4-0.8MPa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，残留油量：＜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3ppm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，噪声：＜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78dB(A)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微热吸干机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处理气量：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22m3/min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，露点：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-20~40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℃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C-1.0/8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，紧急排放用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C-2.0/8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，仪表及布袋除尘器用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C-6.0/8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，储气罐及非净化气缓冲罐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氮气储气罐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C-2.5/8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C-035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T-035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A-008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高效精密过滤器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AA-008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十三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仪表及控制系统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回转窑热成像系统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型号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GS-SX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，包括信号采集、传输、显示及保健等功能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自控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DCS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包括操作站硬件、网络部件、操作站软件、外配部件等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仪表、控制部分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包括热电偶、压力变送器、自控阀门、流量计、物位计、就地及远传压力表等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视频监控部分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包括摄像头、硬盘录像机、硬盘存储器、交换机、视频解码器、液晶拼接屏及安装附件等。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在线监测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CEMS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系统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检测内容：气态污染物（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SO2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NOX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02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CO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CO2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、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HCL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）、烟尘、烟气参数（压力、流速、温度、湿度）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十四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电气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电气部分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包括电器柜、变频器、断路器、交流接触器、按钮及指示灯等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电缆、桥架部分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包括动力电缆、信号电缆、桥架、穿管及安装附件等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十五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钢结构工程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钢结构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扶栏，钢平台、花纹钢板、钢梯、钢支架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平台格栅板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平台格栅板及踏步（镀锌）、花纹钢板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十六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管道、阀门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管道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废液、脱酸循环碱液及排污管路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316L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，仪表空气、尿素管路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，蒸汽管路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20#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无缝管，其余碳钢，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DN15~DN150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阀门、管件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十七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除锈、保温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十八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耐火材料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回转窑（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230mm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锆镉刚玉砖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+70mm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致密黏土砖）、二燃室（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刚玉莫来石浇注料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+150mm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保温层采用轻质浇注料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+100mm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隔热保温层采用陶瓷纤维板）、急冷塔（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硅酸铝纤维板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+100mm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耐酸耐碱高温胶泥）、中温烟道（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140mm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高铝浇注料）。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套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lastRenderedPageBreak/>
              <w:t>十九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料坑废气处理设备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干式过滤器处理风量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60000m3/h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一台，规格：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2950*3300*3450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；活性炭吸附器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一台，规格：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2680*2470*2845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主抽风机型号：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4-72NO11C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处理风量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60000m3/h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风压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3630pa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功率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90KW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防爆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碳钢；防爆电箱（含变频器）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:rsidR="00497251" w:rsidRPr="006135D2" w:rsidTr="00930CFB">
        <w:trPr>
          <w:trHeight w:val="360"/>
          <w:tblHeader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二十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初期雨水处理设备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提升泵两台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3m3/h 0.55kw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；过滤泵两台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3m3/h 304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不锈钢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0.55kw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；隔膜泵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台，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DN40mm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流量：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5m3/h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扬程：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40m</w:t>
            </w:r>
            <w:r w:rsidRPr="006135D2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压滤机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台型号：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XMY20/630-UB  2980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900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1160mm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过滤面积：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20m2 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滤板尺寸：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630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×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630mm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1.5kw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；加药泵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台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0.8m3/h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扬程：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10m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功率：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0.25kw  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泵头材质：</w:t>
            </w:r>
            <w:r w:rsidRPr="006135D2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SUS304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51" w:rsidRPr="006135D2" w:rsidRDefault="00497251" w:rsidP="00930CFB">
            <w:pPr>
              <w:spacing w:line="360" w:lineRule="auto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</w:tbl>
    <w:p w:rsidR="00497251" w:rsidRPr="00497251" w:rsidRDefault="00497251">
      <w:pPr>
        <w:rPr>
          <w:rFonts w:hint="eastAsia"/>
        </w:rPr>
      </w:pPr>
    </w:p>
    <w:sectPr w:rsidR="00497251" w:rsidRPr="004972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61"/>
    <w:rsid w:val="0005400C"/>
    <w:rsid w:val="00497251"/>
    <w:rsid w:val="0084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CA1DF"/>
  <w15:chartTrackingRefBased/>
  <w15:docId w15:val="{855295EA-7A9E-4BFD-A328-6ACCA556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1567</Words>
  <Characters>8934</Characters>
  <Application>Microsoft Office Word</Application>
  <DocSecurity>0</DocSecurity>
  <Lines>74</Lines>
  <Paragraphs>20</Paragraphs>
  <ScaleCrop>false</ScaleCrop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</dc:creator>
  <cp:keywords/>
  <dc:description/>
  <cp:lastModifiedBy>kd</cp:lastModifiedBy>
  <cp:revision>2</cp:revision>
  <dcterms:created xsi:type="dcterms:W3CDTF">2024-09-02T01:04:00Z</dcterms:created>
  <dcterms:modified xsi:type="dcterms:W3CDTF">2024-09-02T01:05:00Z</dcterms:modified>
</cp:coreProperties>
</file>